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6EAB3" w14:textId="06849179" w:rsidR="008F690F" w:rsidRDefault="008F690F" w:rsidP="008F690F">
      <w:pPr>
        <w:pStyle w:val="p1"/>
        <w:rPr>
          <w:rFonts w:ascii="Daytona" w:hAnsi="Daytona"/>
          <w:b/>
          <w:bCs/>
          <w:sz w:val="22"/>
          <w:szCs w:val="22"/>
        </w:rPr>
      </w:pPr>
      <w:r w:rsidRPr="008F690F">
        <w:rPr>
          <w:rFonts w:ascii="Daytona" w:hAnsi="Daytona"/>
          <w:b/>
          <w:bCs/>
          <w:sz w:val="22"/>
          <w:szCs w:val="22"/>
        </w:rPr>
        <w:t xml:space="preserve">Parish of </w:t>
      </w:r>
      <w:r>
        <w:rPr>
          <w:rFonts w:ascii="Daytona" w:hAnsi="Daytona"/>
          <w:b/>
          <w:bCs/>
          <w:sz w:val="22"/>
          <w:szCs w:val="22"/>
        </w:rPr>
        <w:t>Christ Church Surbiton Hill with Emmanuel Tolworth</w:t>
      </w:r>
    </w:p>
    <w:p w14:paraId="5943CFEF" w14:textId="77777777" w:rsidR="008F690F" w:rsidRPr="008F690F" w:rsidRDefault="008F690F" w:rsidP="008F690F">
      <w:pPr>
        <w:pStyle w:val="p1"/>
        <w:rPr>
          <w:rFonts w:ascii="Daytona" w:hAnsi="Daytona"/>
          <w:sz w:val="22"/>
          <w:szCs w:val="22"/>
        </w:rPr>
      </w:pPr>
    </w:p>
    <w:p w14:paraId="284680F0" w14:textId="0A1CCEAE" w:rsidR="008F690F" w:rsidRDefault="008F690F" w:rsidP="00B10B7B">
      <w:pPr>
        <w:pStyle w:val="p2"/>
        <w:pBdr>
          <w:bottom w:val="single" w:sz="4" w:space="1" w:color="auto"/>
        </w:pBdr>
        <w:rPr>
          <w:rFonts w:ascii="Daytona" w:hAnsi="Daytona"/>
          <w:b/>
          <w:bCs/>
          <w:sz w:val="22"/>
          <w:szCs w:val="22"/>
        </w:rPr>
      </w:pPr>
      <w:r w:rsidRPr="008F690F">
        <w:rPr>
          <w:rFonts w:ascii="Daytona" w:hAnsi="Daytona"/>
          <w:b/>
          <w:bCs/>
          <w:sz w:val="22"/>
          <w:szCs w:val="22"/>
        </w:rPr>
        <w:t>Complaints procedure</w:t>
      </w:r>
      <w:r>
        <w:rPr>
          <w:rFonts w:ascii="Daytona" w:hAnsi="Daytona"/>
          <w:b/>
          <w:bCs/>
          <w:sz w:val="22"/>
          <w:szCs w:val="22"/>
        </w:rPr>
        <w:t xml:space="preserve"> for Emmanuel Church Tolworth</w:t>
      </w:r>
    </w:p>
    <w:p w14:paraId="1F3B2A49" w14:textId="77777777" w:rsidR="008F690F" w:rsidRPr="008F690F" w:rsidRDefault="008F690F" w:rsidP="008F690F">
      <w:pPr>
        <w:pStyle w:val="p2"/>
        <w:rPr>
          <w:rFonts w:ascii="Daytona" w:hAnsi="Daytona"/>
          <w:sz w:val="22"/>
          <w:szCs w:val="22"/>
        </w:rPr>
      </w:pPr>
    </w:p>
    <w:p w14:paraId="33CD3B99" w14:textId="77777777" w:rsidR="008F690F" w:rsidRPr="008F690F" w:rsidRDefault="008F690F" w:rsidP="008F690F">
      <w:pPr>
        <w:pStyle w:val="p3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b/>
          <w:bCs/>
          <w:sz w:val="22"/>
          <w:szCs w:val="22"/>
        </w:rPr>
        <w:t>What counts as a complaint?</w:t>
      </w:r>
    </w:p>
    <w:p w14:paraId="63743033" w14:textId="77777777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>A complaint is a written or verbal expression of dissatisfaction or disquiet about an action, or</w:t>
      </w:r>
    </w:p>
    <w:p w14:paraId="7B6A09A3" w14:textId="77777777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>lack of action, by a person acting on behalf of the church, or about the policies and procedures</w:t>
      </w:r>
    </w:p>
    <w:p w14:paraId="2E00AEBF" w14:textId="77777777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>of the church. A complaint may include an allegation that a person has behaved in an</w:t>
      </w:r>
    </w:p>
    <w:p w14:paraId="6B3CAAE1" w14:textId="77777777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>unacceptable way.</w:t>
      </w:r>
    </w:p>
    <w:p w14:paraId="21156191" w14:textId="77777777" w:rsidR="008F690F" w:rsidRDefault="008F690F" w:rsidP="008F690F">
      <w:pPr>
        <w:pStyle w:val="p4"/>
        <w:rPr>
          <w:rFonts w:ascii="Daytona" w:hAnsi="Daytona"/>
          <w:sz w:val="22"/>
          <w:szCs w:val="22"/>
        </w:rPr>
      </w:pPr>
    </w:p>
    <w:p w14:paraId="11745D3F" w14:textId="6778D1CC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>When the complaint is made by someone who is a paid employee, it is usually referred to as a</w:t>
      </w:r>
    </w:p>
    <w:p w14:paraId="3829F5C1" w14:textId="77777777" w:rsid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>grievance, and resolution should be sought through the separate Grievance Procedure.</w:t>
      </w:r>
    </w:p>
    <w:p w14:paraId="38315C18" w14:textId="77777777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</w:p>
    <w:p w14:paraId="3CC5CBF9" w14:textId="77777777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>Complaints against licensed or commissioned ministers (Readers, Southwark Pastoral Auxiliaries,</w:t>
      </w:r>
    </w:p>
    <w:p w14:paraId="21799D21" w14:textId="0168172C" w:rsid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>Church Army Officers) are handled through a separate Diocesan procedure. These complaints should</w:t>
      </w:r>
      <w:r>
        <w:rPr>
          <w:rFonts w:ascii="Daytona" w:hAnsi="Daytona"/>
          <w:sz w:val="22"/>
          <w:szCs w:val="22"/>
        </w:rPr>
        <w:t xml:space="preserve"> </w:t>
      </w:r>
      <w:r w:rsidRPr="008F690F">
        <w:rPr>
          <w:rFonts w:ascii="Daytona" w:hAnsi="Daytona"/>
          <w:sz w:val="22"/>
          <w:szCs w:val="22"/>
        </w:rPr>
        <w:t>be addressed to the Incumbent of the parish.</w:t>
      </w:r>
    </w:p>
    <w:p w14:paraId="68D5A71C" w14:textId="77777777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</w:p>
    <w:p w14:paraId="518DBBF3" w14:textId="77777777" w:rsidR="008F690F" w:rsidRPr="008F690F" w:rsidRDefault="008F690F" w:rsidP="008F690F">
      <w:pPr>
        <w:pStyle w:val="p3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b/>
          <w:bCs/>
          <w:sz w:val="22"/>
          <w:szCs w:val="22"/>
        </w:rPr>
        <w:t>Problem-solving</w:t>
      </w:r>
    </w:p>
    <w:p w14:paraId="457045A0" w14:textId="77777777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>We are committed to dealing effectively with any concerns or complaints raised about the way in</w:t>
      </w:r>
    </w:p>
    <w:p w14:paraId="74FAE507" w14:textId="77777777" w:rsid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>which we work, what we do and/or the services we provide. Where possible, we will seek to put right</w:t>
      </w:r>
      <w:r>
        <w:rPr>
          <w:rFonts w:ascii="Daytona" w:hAnsi="Daytona"/>
          <w:sz w:val="22"/>
          <w:szCs w:val="22"/>
        </w:rPr>
        <w:t xml:space="preserve"> </w:t>
      </w:r>
      <w:r w:rsidRPr="008F690F">
        <w:rPr>
          <w:rFonts w:ascii="Daytona" w:hAnsi="Daytona"/>
          <w:sz w:val="22"/>
          <w:szCs w:val="22"/>
        </w:rPr>
        <w:t>any mistakes we may have made. If we get something wrong, we will apologise and where possible</w:t>
      </w:r>
      <w:r>
        <w:rPr>
          <w:rFonts w:ascii="Daytona" w:hAnsi="Daytona"/>
          <w:sz w:val="22"/>
          <w:szCs w:val="22"/>
        </w:rPr>
        <w:t xml:space="preserve"> </w:t>
      </w:r>
      <w:r w:rsidRPr="008F690F">
        <w:rPr>
          <w:rFonts w:ascii="Daytona" w:hAnsi="Daytona"/>
          <w:sz w:val="22"/>
          <w:szCs w:val="22"/>
        </w:rPr>
        <w:t>we will try to put things right. We also aim to learn from our mistakes and use the information we</w:t>
      </w:r>
      <w:r>
        <w:rPr>
          <w:rFonts w:ascii="Daytona" w:hAnsi="Daytona"/>
          <w:sz w:val="22"/>
          <w:szCs w:val="22"/>
        </w:rPr>
        <w:t xml:space="preserve"> </w:t>
      </w:r>
      <w:r w:rsidRPr="008F690F">
        <w:rPr>
          <w:rFonts w:ascii="Daytona" w:hAnsi="Daytona"/>
          <w:sz w:val="22"/>
          <w:szCs w:val="22"/>
        </w:rPr>
        <w:t>gain to improve the way we work in future.</w:t>
      </w:r>
      <w:r>
        <w:rPr>
          <w:rFonts w:ascii="Daytona" w:hAnsi="Daytona"/>
          <w:sz w:val="22"/>
          <w:szCs w:val="22"/>
        </w:rPr>
        <w:t xml:space="preserve"> </w:t>
      </w:r>
    </w:p>
    <w:p w14:paraId="73E3FC83" w14:textId="77777777" w:rsidR="008F690F" w:rsidRDefault="008F690F" w:rsidP="008F690F">
      <w:pPr>
        <w:pStyle w:val="p4"/>
        <w:rPr>
          <w:rFonts w:ascii="Daytona" w:hAnsi="Daytona"/>
          <w:sz w:val="22"/>
          <w:szCs w:val="22"/>
        </w:rPr>
      </w:pPr>
    </w:p>
    <w:p w14:paraId="2DCBF25B" w14:textId="1DBD3239" w:rsid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>The aim always, when responding to complaints, is to enable them to be resolved informally, speedily</w:t>
      </w:r>
      <w:r>
        <w:rPr>
          <w:rFonts w:ascii="Daytona" w:hAnsi="Daytona"/>
          <w:sz w:val="22"/>
          <w:szCs w:val="22"/>
        </w:rPr>
        <w:t xml:space="preserve"> </w:t>
      </w:r>
      <w:r w:rsidRPr="008F690F">
        <w:rPr>
          <w:rFonts w:ascii="Daytona" w:hAnsi="Daytona"/>
          <w:sz w:val="22"/>
          <w:szCs w:val="22"/>
        </w:rPr>
        <w:t>and fairly by discussion, problem-solving, mediation and negotiation. Problems should therefore be</w:t>
      </w:r>
      <w:r>
        <w:rPr>
          <w:rFonts w:ascii="Daytona" w:hAnsi="Daytona"/>
          <w:sz w:val="22"/>
          <w:szCs w:val="22"/>
        </w:rPr>
        <w:t xml:space="preserve"> </w:t>
      </w:r>
      <w:r w:rsidRPr="008F690F">
        <w:rPr>
          <w:rFonts w:ascii="Daytona" w:hAnsi="Daytona"/>
          <w:sz w:val="22"/>
          <w:szCs w:val="22"/>
        </w:rPr>
        <w:t xml:space="preserve">brought direct to the person(s) deemed responsible for the area of dissatisfaction or </w:t>
      </w:r>
      <w:r w:rsidR="004A7A15" w:rsidRPr="008F690F">
        <w:rPr>
          <w:rFonts w:ascii="Daytona" w:hAnsi="Daytona"/>
          <w:sz w:val="22"/>
          <w:szCs w:val="22"/>
        </w:rPr>
        <w:t>disquiet and</w:t>
      </w:r>
      <w:r w:rsidR="00375655">
        <w:rPr>
          <w:rFonts w:ascii="Daytona" w:hAnsi="Daytona"/>
          <w:sz w:val="22"/>
          <w:szCs w:val="22"/>
        </w:rPr>
        <w:t xml:space="preserve"> </w:t>
      </w:r>
      <w:r w:rsidRPr="008F690F">
        <w:rPr>
          <w:rFonts w:ascii="Daytona" w:hAnsi="Daytona"/>
          <w:sz w:val="22"/>
          <w:szCs w:val="22"/>
        </w:rPr>
        <w:t>will hopefully be resolved in this way.</w:t>
      </w:r>
    </w:p>
    <w:p w14:paraId="702DC0C8" w14:textId="77777777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</w:p>
    <w:p w14:paraId="041D63C1" w14:textId="77777777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>If, however, a complaint relates to or includes an allegation that a child or adult who may be</w:t>
      </w:r>
    </w:p>
    <w:p w14:paraId="7030C5A6" w14:textId="75185AF3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>vulnerable has been harmed or is at risk of harm, or that an adult or another child may have caused</w:t>
      </w:r>
      <w:r>
        <w:rPr>
          <w:rFonts w:ascii="Daytona" w:hAnsi="Daytona"/>
          <w:sz w:val="22"/>
          <w:szCs w:val="22"/>
        </w:rPr>
        <w:t xml:space="preserve"> </w:t>
      </w:r>
      <w:r w:rsidRPr="008F690F">
        <w:rPr>
          <w:rFonts w:ascii="Daytona" w:hAnsi="Daytona"/>
          <w:sz w:val="22"/>
          <w:szCs w:val="22"/>
        </w:rPr>
        <w:t>harm to a child or adult who may be vulnerable, it must be responded to through the Diocesan</w:t>
      </w:r>
      <w:r>
        <w:rPr>
          <w:rFonts w:ascii="Daytona" w:hAnsi="Daytona"/>
          <w:sz w:val="22"/>
          <w:szCs w:val="22"/>
        </w:rPr>
        <w:t xml:space="preserve"> </w:t>
      </w:r>
      <w:r w:rsidRPr="008F690F">
        <w:rPr>
          <w:rFonts w:ascii="Daytona" w:hAnsi="Daytona"/>
          <w:sz w:val="22"/>
          <w:szCs w:val="22"/>
        </w:rPr>
        <w:t>procedures for handling allegations of abuse</w:t>
      </w:r>
      <w:r w:rsidR="00736DC8">
        <w:rPr>
          <w:rFonts w:ascii="Daytona" w:hAnsi="Daytona"/>
          <w:sz w:val="22"/>
          <w:szCs w:val="22"/>
        </w:rPr>
        <w:t>- contact the Emmanuel PSO.</w:t>
      </w:r>
    </w:p>
    <w:p w14:paraId="2C613968" w14:textId="77777777" w:rsidR="008F690F" w:rsidRDefault="008F690F" w:rsidP="008F690F">
      <w:pPr>
        <w:pStyle w:val="p4"/>
        <w:rPr>
          <w:rFonts w:ascii="Daytona" w:hAnsi="Daytona"/>
          <w:sz w:val="22"/>
          <w:szCs w:val="22"/>
        </w:rPr>
      </w:pPr>
    </w:p>
    <w:p w14:paraId="73F9082E" w14:textId="3F1476D6" w:rsid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>If the complaint does not concern a child or adult who may be vulnerable, and the person bringing</w:t>
      </w:r>
      <w:r>
        <w:rPr>
          <w:rFonts w:ascii="Daytona" w:hAnsi="Daytona"/>
          <w:sz w:val="22"/>
          <w:szCs w:val="22"/>
        </w:rPr>
        <w:t xml:space="preserve"> </w:t>
      </w:r>
      <w:r w:rsidRPr="008F690F">
        <w:rPr>
          <w:rFonts w:ascii="Daytona" w:hAnsi="Daytona"/>
          <w:sz w:val="22"/>
          <w:szCs w:val="22"/>
        </w:rPr>
        <w:t>it is not satisfied with the outcome at the problem-solving stage, he/she may then invoke this</w:t>
      </w:r>
      <w:r>
        <w:rPr>
          <w:rFonts w:ascii="Daytona" w:hAnsi="Daytona"/>
          <w:sz w:val="22"/>
          <w:szCs w:val="22"/>
        </w:rPr>
        <w:t xml:space="preserve"> </w:t>
      </w:r>
      <w:r w:rsidRPr="008F690F">
        <w:rPr>
          <w:rFonts w:ascii="Daytona" w:hAnsi="Daytona"/>
          <w:sz w:val="22"/>
          <w:szCs w:val="22"/>
        </w:rPr>
        <w:t>formal procedure.</w:t>
      </w:r>
    </w:p>
    <w:p w14:paraId="4F63035F" w14:textId="77777777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</w:p>
    <w:p w14:paraId="33BBCAF7" w14:textId="77777777" w:rsid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>We will not victimise or harass any complainant.</w:t>
      </w:r>
    </w:p>
    <w:p w14:paraId="26740CFD" w14:textId="77777777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</w:p>
    <w:p w14:paraId="4666421E" w14:textId="77777777" w:rsidR="008F690F" w:rsidRPr="008F690F" w:rsidRDefault="008F690F" w:rsidP="008F690F">
      <w:pPr>
        <w:pStyle w:val="p3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b/>
          <w:bCs/>
          <w:sz w:val="22"/>
          <w:szCs w:val="22"/>
        </w:rPr>
        <w:t xml:space="preserve">Formal procedure for complaints </w:t>
      </w:r>
      <w:r w:rsidRPr="008F690F">
        <w:rPr>
          <w:rFonts w:ascii="Daytona" w:hAnsi="Daytona"/>
          <w:sz w:val="22"/>
          <w:szCs w:val="22"/>
        </w:rPr>
        <w:t>—</w:t>
      </w:r>
      <w:r w:rsidRPr="008F690F">
        <w:rPr>
          <w:rFonts w:ascii="Daytona" w:hAnsi="Daytona"/>
          <w:b/>
          <w:bCs/>
          <w:sz w:val="22"/>
          <w:szCs w:val="22"/>
        </w:rPr>
        <w:t xml:space="preserve"> stage 1</w:t>
      </w:r>
    </w:p>
    <w:p w14:paraId="46E91682" w14:textId="42B61472" w:rsid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>A complaint should be submitted in writing to a Churchwarden of the parish (who is not him/</w:t>
      </w:r>
      <w:r>
        <w:rPr>
          <w:rFonts w:ascii="Daytona" w:hAnsi="Daytona"/>
          <w:sz w:val="22"/>
          <w:szCs w:val="22"/>
        </w:rPr>
        <w:t xml:space="preserve">herself </w:t>
      </w:r>
      <w:r w:rsidRPr="008F690F">
        <w:rPr>
          <w:rFonts w:ascii="Daytona" w:hAnsi="Daytona"/>
          <w:sz w:val="22"/>
          <w:szCs w:val="22"/>
        </w:rPr>
        <w:t>the subject of the complaint).</w:t>
      </w:r>
      <w:r>
        <w:rPr>
          <w:rFonts w:ascii="Daytona" w:hAnsi="Daytona"/>
          <w:sz w:val="22"/>
          <w:szCs w:val="22"/>
        </w:rPr>
        <w:t xml:space="preserve">  </w:t>
      </w:r>
      <w:r w:rsidRPr="008F690F">
        <w:rPr>
          <w:rFonts w:ascii="Daytona" w:hAnsi="Daytona"/>
          <w:sz w:val="22"/>
          <w:szCs w:val="22"/>
        </w:rPr>
        <w:t xml:space="preserve">The person bringing the complaint </w:t>
      </w:r>
      <w:r w:rsidR="007945FA" w:rsidRPr="008F690F">
        <w:rPr>
          <w:rFonts w:ascii="Daytona" w:hAnsi="Daytona"/>
          <w:sz w:val="22"/>
          <w:szCs w:val="22"/>
        </w:rPr>
        <w:t>can</w:t>
      </w:r>
      <w:r w:rsidRPr="008F690F">
        <w:rPr>
          <w:rFonts w:ascii="Daytona" w:hAnsi="Daytona"/>
          <w:sz w:val="22"/>
          <w:szCs w:val="22"/>
        </w:rPr>
        <w:t xml:space="preserve"> state his or her case and to be</w:t>
      </w:r>
      <w:r>
        <w:rPr>
          <w:rFonts w:ascii="Daytona" w:hAnsi="Daytona"/>
          <w:sz w:val="22"/>
          <w:szCs w:val="22"/>
        </w:rPr>
        <w:t xml:space="preserve"> </w:t>
      </w:r>
      <w:r w:rsidRPr="008F690F">
        <w:rPr>
          <w:rFonts w:ascii="Daytona" w:hAnsi="Daytona"/>
          <w:sz w:val="22"/>
          <w:szCs w:val="22"/>
        </w:rPr>
        <w:t>represented, if they wish, at any meeting by a friend or other supporter.</w:t>
      </w:r>
      <w:r>
        <w:rPr>
          <w:rFonts w:ascii="Daytona" w:hAnsi="Daytona"/>
          <w:sz w:val="22"/>
          <w:szCs w:val="22"/>
        </w:rPr>
        <w:t xml:space="preserve">  </w:t>
      </w:r>
      <w:r w:rsidRPr="008F690F">
        <w:rPr>
          <w:rFonts w:ascii="Daytona" w:hAnsi="Daytona"/>
          <w:sz w:val="22"/>
          <w:szCs w:val="22"/>
        </w:rPr>
        <w:t>The Churchwarden will meet with the complainant to listen to and note the facts of the complaint.</w:t>
      </w:r>
      <w:r>
        <w:rPr>
          <w:rFonts w:ascii="Daytona" w:hAnsi="Daytona"/>
          <w:sz w:val="22"/>
          <w:szCs w:val="22"/>
        </w:rPr>
        <w:t xml:space="preserve">  </w:t>
      </w:r>
      <w:r w:rsidRPr="008F690F">
        <w:rPr>
          <w:rFonts w:ascii="Daytona" w:hAnsi="Daytona"/>
          <w:sz w:val="22"/>
          <w:szCs w:val="22"/>
        </w:rPr>
        <w:t>He/she will then give the facts relating to the complaint to its subject. The Churchwarden will then</w:t>
      </w:r>
      <w:r>
        <w:rPr>
          <w:rFonts w:ascii="Daytona" w:hAnsi="Daytona"/>
          <w:sz w:val="22"/>
          <w:szCs w:val="22"/>
        </w:rPr>
        <w:t xml:space="preserve"> </w:t>
      </w:r>
      <w:r w:rsidRPr="008F690F">
        <w:rPr>
          <w:rFonts w:ascii="Daytona" w:hAnsi="Daytona"/>
          <w:sz w:val="22"/>
          <w:szCs w:val="22"/>
        </w:rPr>
        <w:t>interview the subject of the complaint, who may also be represented by a friend or other supporter</w:t>
      </w:r>
      <w:r>
        <w:rPr>
          <w:rFonts w:ascii="Daytona" w:hAnsi="Daytona"/>
          <w:sz w:val="22"/>
          <w:szCs w:val="22"/>
        </w:rPr>
        <w:t xml:space="preserve"> </w:t>
      </w:r>
      <w:r w:rsidRPr="008F690F">
        <w:rPr>
          <w:rFonts w:ascii="Daytona" w:hAnsi="Daytona"/>
          <w:sz w:val="22"/>
          <w:szCs w:val="22"/>
        </w:rPr>
        <w:t>if they wish, to listen to their response to the complaint against them. The Churchwarden may</w:t>
      </w:r>
      <w:r>
        <w:rPr>
          <w:rFonts w:ascii="Daytona" w:hAnsi="Daytona"/>
          <w:sz w:val="22"/>
          <w:szCs w:val="22"/>
        </w:rPr>
        <w:t xml:space="preserve"> </w:t>
      </w:r>
      <w:r w:rsidRPr="008F690F">
        <w:rPr>
          <w:rFonts w:ascii="Daytona" w:hAnsi="Daytona"/>
          <w:sz w:val="22"/>
          <w:szCs w:val="22"/>
        </w:rPr>
        <w:t>then interview any other relevant parties.</w:t>
      </w:r>
      <w:r>
        <w:rPr>
          <w:rFonts w:ascii="Daytona" w:hAnsi="Daytona"/>
          <w:sz w:val="22"/>
          <w:szCs w:val="22"/>
        </w:rPr>
        <w:t xml:space="preserve">  The </w:t>
      </w:r>
      <w:r w:rsidRPr="008F690F">
        <w:rPr>
          <w:rFonts w:ascii="Daytona" w:hAnsi="Daytona"/>
          <w:sz w:val="22"/>
          <w:szCs w:val="22"/>
        </w:rPr>
        <w:t xml:space="preserve">Churchwarden then draws </w:t>
      </w:r>
      <w:r w:rsidRPr="008F690F">
        <w:rPr>
          <w:rFonts w:ascii="Daytona" w:hAnsi="Daytona"/>
          <w:sz w:val="22"/>
          <w:szCs w:val="22"/>
        </w:rPr>
        <w:lastRenderedPageBreak/>
        <w:t>conclusions and informs the complainant and the subject of the</w:t>
      </w:r>
      <w:r>
        <w:rPr>
          <w:rFonts w:ascii="Daytona" w:hAnsi="Daytona"/>
          <w:sz w:val="22"/>
          <w:szCs w:val="22"/>
        </w:rPr>
        <w:t xml:space="preserve"> </w:t>
      </w:r>
      <w:r w:rsidRPr="008F690F">
        <w:rPr>
          <w:rFonts w:ascii="Daytona" w:hAnsi="Daytona"/>
          <w:sz w:val="22"/>
          <w:szCs w:val="22"/>
        </w:rPr>
        <w:t>complaint of the outcome, ideally within a week of the complaint being made.</w:t>
      </w:r>
    </w:p>
    <w:p w14:paraId="49C7831D" w14:textId="77777777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</w:p>
    <w:p w14:paraId="77116532" w14:textId="77777777" w:rsidR="008F690F" w:rsidRPr="008F690F" w:rsidRDefault="008F690F" w:rsidP="008F690F">
      <w:pPr>
        <w:pStyle w:val="p3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b/>
          <w:bCs/>
          <w:sz w:val="22"/>
          <w:szCs w:val="22"/>
        </w:rPr>
        <w:t xml:space="preserve">Formal procedure for complaints </w:t>
      </w:r>
      <w:r w:rsidRPr="008F690F">
        <w:rPr>
          <w:rFonts w:ascii="Daytona" w:hAnsi="Daytona"/>
          <w:sz w:val="22"/>
          <w:szCs w:val="22"/>
        </w:rPr>
        <w:t>—</w:t>
      </w:r>
      <w:r w:rsidRPr="008F690F">
        <w:rPr>
          <w:rFonts w:ascii="Daytona" w:hAnsi="Daytona"/>
          <w:b/>
          <w:bCs/>
          <w:sz w:val="22"/>
          <w:szCs w:val="22"/>
        </w:rPr>
        <w:t xml:space="preserve"> stage 2</w:t>
      </w:r>
    </w:p>
    <w:p w14:paraId="15C0BBEC" w14:textId="77777777" w:rsid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>If the reply given at stage 1 does not satisfactorily resolve the complaint, it should be put in writing</w:t>
      </w:r>
      <w:r>
        <w:rPr>
          <w:rFonts w:ascii="Daytona" w:hAnsi="Daytona"/>
          <w:sz w:val="22"/>
          <w:szCs w:val="22"/>
        </w:rPr>
        <w:t xml:space="preserve"> </w:t>
      </w:r>
      <w:r w:rsidRPr="008F690F">
        <w:rPr>
          <w:rFonts w:ascii="Daytona" w:hAnsi="Daytona"/>
          <w:sz w:val="22"/>
          <w:szCs w:val="22"/>
        </w:rPr>
        <w:t xml:space="preserve">to a Churchwarden, who will take it to the </w:t>
      </w:r>
      <w:r>
        <w:rPr>
          <w:rFonts w:ascii="Daytona" w:hAnsi="Daytona"/>
          <w:sz w:val="22"/>
          <w:szCs w:val="22"/>
        </w:rPr>
        <w:t>ELC</w:t>
      </w:r>
      <w:r w:rsidRPr="008F690F">
        <w:rPr>
          <w:rFonts w:ascii="Daytona" w:hAnsi="Daytona"/>
          <w:sz w:val="22"/>
          <w:szCs w:val="22"/>
        </w:rPr>
        <w:t xml:space="preserve">. The </w:t>
      </w:r>
      <w:r>
        <w:rPr>
          <w:rFonts w:ascii="Daytona" w:hAnsi="Daytona"/>
          <w:sz w:val="22"/>
          <w:szCs w:val="22"/>
        </w:rPr>
        <w:t>ELC</w:t>
      </w:r>
      <w:r w:rsidRPr="008F690F">
        <w:rPr>
          <w:rFonts w:ascii="Daytona" w:hAnsi="Daytona"/>
          <w:sz w:val="22"/>
          <w:szCs w:val="22"/>
        </w:rPr>
        <w:t xml:space="preserve"> will form a panel of three of its members</w:t>
      </w:r>
      <w:r>
        <w:rPr>
          <w:rFonts w:ascii="Daytona" w:hAnsi="Daytona"/>
          <w:sz w:val="22"/>
          <w:szCs w:val="22"/>
        </w:rPr>
        <w:t xml:space="preserve"> </w:t>
      </w:r>
      <w:r w:rsidRPr="008F690F">
        <w:rPr>
          <w:rFonts w:ascii="Daytona" w:hAnsi="Daytona"/>
          <w:sz w:val="22"/>
          <w:szCs w:val="22"/>
        </w:rPr>
        <w:t>who have not been involved in the process before.</w:t>
      </w:r>
    </w:p>
    <w:p w14:paraId="052D3E5B" w14:textId="77777777" w:rsidR="008F690F" w:rsidRDefault="008F690F" w:rsidP="008F690F">
      <w:pPr>
        <w:pStyle w:val="p4"/>
        <w:rPr>
          <w:rFonts w:ascii="Daytona" w:hAnsi="Daytona"/>
          <w:sz w:val="22"/>
          <w:szCs w:val="22"/>
        </w:rPr>
      </w:pPr>
    </w:p>
    <w:p w14:paraId="14936DBF" w14:textId="1DF61917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>The panel will establish why the complainant continues to feel aggrieved, and receive all the</w:t>
      </w:r>
    </w:p>
    <w:p w14:paraId="76E600FD" w14:textId="77777777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>documentation from the previous investigation at stage 1. The panel will then meet with the</w:t>
      </w:r>
    </w:p>
    <w:p w14:paraId="70C0EA7C" w14:textId="77777777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>complainant and his/her supporter, the subject of the complaint and his/her supporter, and the</w:t>
      </w:r>
    </w:p>
    <w:p w14:paraId="33F08B90" w14:textId="77777777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>Churchwarden who investigated the complaint at the first stage. Witnesses may be called.</w:t>
      </w:r>
    </w:p>
    <w:p w14:paraId="179F6FFA" w14:textId="77777777" w:rsidR="008F690F" w:rsidRDefault="008F690F" w:rsidP="008F690F">
      <w:pPr>
        <w:pStyle w:val="p4"/>
        <w:rPr>
          <w:rFonts w:ascii="Daytona" w:hAnsi="Daytona"/>
          <w:sz w:val="22"/>
          <w:szCs w:val="22"/>
        </w:rPr>
      </w:pPr>
    </w:p>
    <w:p w14:paraId="2E26D82C" w14:textId="2B71B350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 xml:space="preserve">The panel members will then sit alone to form a judgement and </w:t>
      </w:r>
      <w:r w:rsidR="00B2465D" w:rsidRPr="008F690F">
        <w:rPr>
          <w:rFonts w:ascii="Daytona" w:hAnsi="Daytona"/>
          <w:sz w:val="22"/>
          <w:szCs w:val="22"/>
        </w:rPr>
        <w:t>decide</w:t>
      </w:r>
      <w:r w:rsidRPr="008F690F">
        <w:rPr>
          <w:rFonts w:ascii="Daytona" w:hAnsi="Daytona"/>
          <w:sz w:val="22"/>
          <w:szCs w:val="22"/>
        </w:rPr>
        <w:t xml:space="preserve"> about the</w:t>
      </w:r>
    </w:p>
    <w:p w14:paraId="233FE70E" w14:textId="77777777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>complaint. They will inform the complainant, the subject of the complaint and the Churchwarden</w:t>
      </w:r>
    </w:p>
    <w:p w14:paraId="658FBA1B" w14:textId="77777777" w:rsid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>of the outcome within a month of the complaint being made.</w:t>
      </w:r>
    </w:p>
    <w:p w14:paraId="019493F0" w14:textId="77777777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</w:p>
    <w:p w14:paraId="55E39C96" w14:textId="4789E183" w:rsid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 xml:space="preserve">The decision of the panel representing the </w:t>
      </w:r>
      <w:r>
        <w:rPr>
          <w:rFonts w:ascii="Daytona" w:hAnsi="Daytona"/>
          <w:sz w:val="22"/>
          <w:szCs w:val="22"/>
        </w:rPr>
        <w:t>ELC</w:t>
      </w:r>
      <w:r w:rsidRPr="008F690F">
        <w:rPr>
          <w:rFonts w:ascii="Daytona" w:hAnsi="Daytona"/>
          <w:sz w:val="22"/>
          <w:szCs w:val="22"/>
        </w:rPr>
        <w:t xml:space="preserve"> will be final.</w:t>
      </w:r>
    </w:p>
    <w:p w14:paraId="52831E4E" w14:textId="77777777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</w:p>
    <w:p w14:paraId="17FB0D39" w14:textId="77777777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>As a result of an investigation into a complaint, it may be necessary to address the matter with</w:t>
      </w:r>
    </w:p>
    <w:p w14:paraId="1536F84F" w14:textId="264B95F4" w:rsidR="008F690F" w:rsidRPr="008F690F" w:rsidRDefault="008F690F" w:rsidP="008F690F">
      <w:pPr>
        <w:pStyle w:val="p4"/>
        <w:rPr>
          <w:rFonts w:ascii="Daytona" w:hAnsi="Daytona"/>
          <w:sz w:val="22"/>
          <w:szCs w:val="22"/>
        </w:rPr>
      </w:pPr>
      <w:r w:rsidRPr="008F690F">
        <w:rPr>
          <w:rFonts w:ascii="Daytona" w:hAnsi="Daytona"/>
          <w:sz w:val="22"/>
          <w:szCs w:val="22"/>
        </w:rPr>
        <w:t xml:space="preserve">employees of the </w:t>
      </w:r>
      <w:r>
        <w:rPr>
          <w:rFonts w:ascii="Daytona" w:hAnsi="Daytona"/>
          <w:sz w:val="22"/>
          <w:szCs w:val="22"/>
        </w:rPr>
        <w:t>ELC</w:t>
      </w:r>
      <w:r w:rsidRPr="008F690F">
        <w:rPr>
          <w:rFonts w:ascii="Daytona" w:hAnsi="Daytona"/>
          <w:sz w:val="22"/>
          <w:szCs w:val="22"/>
        </w:rPr>
        <w:t xml:space="preserve"> through the Disciplinary Procedure.</w:t>
      </w:r>
    </w:p>
    <w:p w14:paraId="276F1DD4" w14:textId="77777777" w:rsidR="00D001A2" w:rsidRPr="008F690F" w:rsidRDefault="00D001A2">
      <w:pPr>
        <w:rPr>
          <w:rFonts w:ascii="Daytona" w:hAnsi="Daytona"/>
          <w:sz w:val="22"/>
          <w:szCs w:val="22"/>
        </w:rPr>
      </w:pPr>
    </w:p>
    <w:sectPr w:rsidR="00D001A2" w:rsidRPr="008F690F" w:rsidSect="008F69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Daytona">
    <w:panose1 w:val="020B0604030500040204"/>
    <w:charset w:val="00"/>
    <w:family w:val="swiss"/>
    <w:pitch w:val="variable"/>
    <w:sig w:usb0="800002EF" w:usb1="0000000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90F"/>
    <w:rsid w:val="000E3E79"/>
    <w:rsid w:val="001544F9"/>
    <w:rsid w:val="002D6B19"/>
    <w:rsid w:val="00375655"/>
    <w:rsid w:val="004A7A15"/>
    <w:rsid w:val="00674839"/>
    <w:rsid w:val="00736DC8"/>
    <w:rsid w:val="007945FA"/>
    <w:rsid w:val="008F690F"/>
    <w:rsid w:val="009B55E0"/>
    <w:rsid w:val="00A91861"/>
    <w:rsid w:val="00B10B7B"/>
    <w:rsid w:val="00B2465D"/>
    <w:rsid w:val="00C73587"/>
    <w:rsid w:val="00C81D73"/>
    <w:rsid w:val="00D0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F42E70"/>
  <w15:chartTrackingRefBased/>
  <w15:docId w15:val="{192F79A2-D473-AA47-9CD7-3C8D4DC1F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6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9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9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9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9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9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9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9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9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9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9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9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9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9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9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9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69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6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90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6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69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69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9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69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9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9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90F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8F690F"/>
    <w:rPr>
      <w:rFonts w:ascii="Trebuchet MS" w:eastAsia="Times New Roman" w:hAnsi="Trebuchet MS" w:cs="Times New Roman"/>
      <w:color w:val="C20D21"/>
      <w:kern w:val="0"/>
      <w:sz w:val="27"/>
      <w:szCs w:val="27"/>
      <w:lang w:eastAsia="en-GB"/>
      <w14:ligatures w14:val="none"/>
    </w:rPr>
  </w:style>
  <w:style w:type="paragraph" w:customStyle="1" w:styleId="p2">
    <w:name w:val="p2"/>
    <w:basedOn w:val="Normal"/>
    <w:rsid w:val="008F690F"/>
    <w:rPr>
      <w:rFonts w:ascii="Trebuchet MS" w:eastAsia="Times New Roman" w:hAnsi="Trebuchet MS" w:cs="Times New Roman"/>
      <w:color w:val="C20D21"/>
      <w:kern w:val="0"/>
      <w:sz w:val="20"/>
      <w:szCs w:val="20"/>
      <w:lang w:eastAsia="en-GB"/>
      <w14:ligatures w14:val="none"/>
    </w:rPr>
  </w:style>
  <w:style w:type="paragraph" w:customStyle="1" w:styleId="p3">
    <w:name w:val="p3"/>
    <w:basedOn w:val="Normal"/>
    <w:rsid w:val="008F690F"/>
    <w:rPr>
      <w:rFonts w:ascii="Trebuchet MS" w:eastAsia="Times New Roman" w:hAnsi="Trebuchet MS" w:cs="Times New Roman"/>
      <w:color w:val="C20D21"/>
      <w:kern w:val="0"/>
      <w:sz w:val="17"/>
      <w:szCs w:val="17"/>
      <w:lang w:eastAsia="en-GB"/>
      <w14:ligatures w14:val="none"/>
    </w:rPr>
  </w:style>
  <w:style w:type="paragraph" w:customStyle="1" w:styleId="p4">
    <w:name w:val="p4"/>
    <w:basedOn w:val="Normal"/>
    <w:rsid w:val="008F690F"/>
    <w:rPr>
      <w:rFonts w:ascii="Trebuchet MS" w:eastAsia="Times New Roman" w:hAnsi="Trebuchet MS" w:cs="Times New Roman"/>
      <w:color w:val="141413"/>
      <w:kern w:val="0"/>
      <w:sz w:val="17"/>
      <w:szCs w:val="17"/>
      <w:lang w:eastAsia="en-GB"/>
      <w14:ligatures w14:val="none"/>
    </w:rPr>
  </w:style>
  <w:style w:type="paragraph" w:customStyle="1" w:styleId="p5">
    <w:name w:val="p5"/>
    <w:basedOn w:val="Normal"/>
    <w:rsid w:val="008F690F"/>
    <w:rPr>
      <w:rFonts w:ascii="Trebuchet MS" w:eastAsia="Times New Roman" w:hAnsi="Trebuchet MS" w:cs="Times New Roman"/>
      <w:color w:val="141413"/>
      <w:kern w:val="0"/>
      <w:sz w:val="15"/>
      <w:szCs w:val="15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9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643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from Emmanuel</dc:creator>
  <cp:keywords/>
  <dc:description/>
  <cp:lastModifiedBy>Jen from Emmanuel</cp:lastModifiedBy>
  <cp:revision>11</cp:revision>
  <dcterms:created xsi:type="dcterms:W3CDTF">2025-05-27T15:35:00Z</dcterms:created>
  <dcterms:modified xsi:type="dcterms:W3CDTF">2025-06-02T14:13:00Z</dcterms:modified>
</cp:coreProperties>
</file>